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367BAD01"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26437">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1" w:name="_Hlk534898856"/>
      <w:bookmarkEnd w:id="0"/>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1"/>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r w:rsidR="000848F7">
        <w:rPr>
          <w:rFonts w:asciiTheme="majorHAnsi" w:hAnsiTheme="majorHAnsi" w:cs="Angsana New"/>
          <w:sz w:val="32"/>
          <w:szCs w:val="32"/>
        </w:rPr>
        <w:t>;</w:t>
      </w:r>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owes money to the plaintiff and will not pay</w:t>
      </w:r>
      <w:r w:rsidR="000848F7">
        <w:rPr>
          <w:rFonts w:asciiTheme="majorHAnsi" w:hAnsiTheme="majorHAnsi" w:cs="Angsana New"/>
          <w:sz w:val="32"/>
          <w:szCs w:val="32"/>
        </w:rPr>
        <w:t>;</w:t>
      </w:r>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17BB6FC7"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$10,000,</w:t>
      </w:r>
    </w:p>
    <w:p w14:paraId="0CBBD64D" w14:textId="09DCF3EA"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 a piece of personal property that is worth more than $10,000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w:t>
      </w:r>
      <w:r w:rsidR="00946D79">
        <w:rPr>
          <w:rFonts w:asciiTheme="majorHAnsi" w:hAnsiTheme="majorHAnsi" w:cs="Angsana New"/>
          <w:sz w:val="32"/>
          <w:szCs w:val="24"/>
        </w:rPr>
        <w:lastRenderedPageBreak/>
        <w:t>after you file a case for the judge</w:t>
      </w:r>
      <w:r w:rsidR="00B96619">
        <w:rPr>
          <w:rFonts w:asciiTheme="majorHAnsi" w:hAnsiTheme="majorHAnsi" w:cs="Angsana New"/>
          <w:sz w:val="32"/>
          <w:szCs w:val="24"/>
        </w:rPr>
        <w:t xml:space="preserve"> to determine if the property is worth more than $10,000)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w:t>
      </w:r>
      <w:proofErr w:type="gramStart"/>
      <w:r>
        <w:rPr>
          <w:rFonts w:asciiTheme="majorHAnsi" w:hAnsiTheme="majorHAnsi" w:cs="Angsana New"/>
          <w:sz w:val="32"/>
          <w:szCs w:val="24"/>
        </w:rPr>
        <w:t>make</w:t>
      </w:r>
      <w:proofErr w:type="gramEnd"/>
      <w:r>
        <w:rPr>
          <w:rFonts w:asciiTheme="majorHAnsi" w:hAnsiTheme="majorHAnsi" w:cs="Angsana New"/>
          <w:sz w:val="32"/>
          <w:szCs w:val="24"/>
        </w:rPr>
        <w:t xml:space="preserv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didn’t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Go to the Assumed Names Records maintained by the County Clerk</w:t>
      </w:r>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at </w:t>
      </w:r>
      <w:hyperlink r:id="rId9"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lastRenderedPageBreak/>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In a breach of contract case, the time period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time period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2BED8205" w14:textId="4B48F737" w:rsidR="00AF558E"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r w:rsidR="00DA5C8E">
        <w:rPr>
          <w:rFonts w:asciiTheme="majorHAnsi" w:hAnsiTheme="majorHAnsi" w:cs="Angsana New"/>
          <w:sz w:val="32"/>
          <w:szCs w:val="24"/>
        </w:rPr>
        <w:t xml:space="preserve"> </w:t>
      </w:r>
      <w:r w:rsidR="00AF558E" w:rsidRPr="00AF558E">
        <w:rPr>
          <w:rFonts w:asciiTheme="majorHAnsi" w:hAnsiTheme="majorHAnsi" w:cs="Angsana New"/>
          <w:sz w:val="32"/>
          <w:szCs w:val="24"/>
        </w:rPr>
        <w:t>The court will</w:t>
      </w:r>
      <w:r w:rsidR="00DA5C8E">
        <w:rPr>
          <w:rFonts w:asciiTheme="majorHAnsi" w:hAnsiTheme="majorHAnsi" w:cs="Angsana New"/>
          <w:sz w:val="32"/>
          <w:szCs w:val="24"/>
        </w:rPr>
        <w:t xml:space="preserve"> likely</w:t>
      </w:r>
      <w:r w:rsidR="00AF558E" w:rsidRPr="00AF558E">
        <w:rPr>
          <w:rFonts w:asciiTheme="majorHAnsi" w:hAnsiTheme="majorHAnsi" w:cs="Angsana New"/>
          <w:sz w:val="32"/>
          <w:szCs w:val="24"/>
        </w:rPr>
        <w:t xml:space="preserve"> have petition </w:t>
      </w:r>
      <w:bookmarkStart w:id="2" w:name="_GoBack"/>
      <w:bookmarkEnd w:id="2"/>
      <w:r w:rsidR="00AF558E" w:rsidRPr="00AF558E">
        <w:rPr>
          <w:rFonts w:asciiTheme="majorHAnsi" w:hAnsiTheme="majorHAnsi" w:cs="Angsana New"/>
          <w:sz w:val="32"/>
          <w:szCs w:val="24"/>
        </w:rPr>
        <w:t>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5961CE4A" w:rsidR="000437C8" w:rsidRDefault="000437C8" w:rsidP="000D6AD8">
      <w:pPr>
        <w:jc w:val="both"/>
        <w:rPr>
          <w:rFonts w:asciiTheme="majorHAnsi" w:hAnsiTheme="majorHAnsi" w:cs="Angsana New"/>
          <w:b/>
          <w:sz w:val="44"/>
          <w:szCs w:val="24"/>
          <w:u w:val="single"/>
        </w:rPr>
      </w:pPr>
    </w:p>
    <w:p w14:paraId="1833C65A" w14:textId="77777777" w:rsidR="00DA5C8E" w:rsidRDefault="00DA5C8E"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I Can’t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3"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3"/>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4" w:name="_Hlk534896096"/>
    </w:p>
    <w:bookmarkEnd w:id="4"/>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the Defendant Doesn’t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w:t>
      </w:r>
      <w:proofErr w:type="gramStart"/>
      <w:r w:rsidR="00F849E9">
        <w:rPr>
          <w:rFonts w:asciiTheme="majorHAnsi" w:hAnsiTheme="majorHAnsi" w:cs="Angsana New"/>
          <w:sz w:val="32"/>
          <w:szCs w:val="24"/>
        </w:rPr>
        <w:t>14 day</w:t>
      </w:r>
      <w:proofErr w:type="gramEnd"/>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0"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5"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iscovery 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w:t>
      </w:r>
      <w:r w:rsidR="00A16CCF">
        <w:rPr>
          <w:rFonts w:asciiTheme="majorHAnsi" w:hAnsiTheme="majorHAnsi" w:cs="Angsana New"/>
          <w:sz w:val="32"/>
          <w:szCs w:val="24"/>
        </w:rPr>
        <w:lastRenderedPageBreak/>
        <w:t xml:space="preserve">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w:t>
      </w:r>
      <w:proofErr w:type="gramStart"/>
      <w:r>
        <w:rPr>
          <w:rFonts w:asciiTheme="majorHAnsi" w:hAnsiTheme="majorHAnsi" w:cs="Angsana New"/>
          <w:sz w:val="32"/>
          <w:szCs w:val="24"/>
        </w:rPr>
        <w:t>actually relate</w:t>
      </w:r>
      <w:proofErr w:type="gramEnd"/>
      <w:r>
        <w:rPr>
          <w:rFonts w:asciiTheme="majorHAnsi" w:hAnsiTheme="majorHAnsi" w:cs="Angsana New"/>
          <w:sz w:val="32"/>
          <w:szCs w:val="24"/>
        </w:rPr>
        <w:t xml:space="preserv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5"/>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6"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6"/>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7"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8"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8"/>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7"/>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9"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9"/>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10" w:name="_Hlk534963371"/>
      <w:r>
        <w:rPr>
          <w:rFonts w:asciiTheme="majorHAnsi" w:hAnsiTheme="majorHAnsi" w:cs="Angsana New"/>
          <w:sz w:val="32"/>
          <w:szCs w:val="24"/>
        </w:rPr>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you</w:t>
      </w:r>
      <w:r>
        <w:rPr>
          <w:rFonts w:asciiTheme="majorHAnsi" w:hAnsiTheme="majorHAnsi" w:cs="Angsana New"/>
          <w:sz w:val="32"/>
          <w:szCs w:val="24"/>
        </w:rPr>
        <w:t xml:space="preserve"> have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10"/>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w:t>
      </w:r>
      <w:proofErr w:type="gramStart"/>
      <w:r w:rsidRPr="00700D69">
        <w:rPr>
          <w:rFonts w:asciiTheme="majorHAnsi" w:hAnsiTheme="majorHAnsi" w:cs="Angsana New"/>
          <w:b/>
          <w:sz w:val="32"/>
          <w:szCs w:val="24"/>
        </w:rPr>
        <w:t>all of</w:t>
      </w:r>
      <w:proofErr w:type="gramEnd"/>
      <w:r w:rsidRPr="00700D69">
        <w:rPr>
          <w:rFonts w:asciiTheme="majorHAnsi" w:hAnsiTheme="majorHAnsi" w:cs="Angsana New"/>
          <w:b/>
          <w:sz w:val="32"/>
          <w:szCs w:val="24"/>
        </w:rPr>
        <w:t xml:space="preserve">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xml:space="preserve">” in the same justice court. You would need </w:t>
      </w:r>
      <w:r w:rsidR="00077F7B">
        <w:rPr>
          <w:rFonts w:asciiTheme="majorHAnsi" w:hAnsiTheme="majorHAnsi" w:cs="Angsana New"/>
          <w:sz w:val="32"/>
          <w:szCs w:val="24"/>
        </w:rPr>
        <w:lastRenderedPageBreak/>
        <w:t>to show that justice wasn’t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to pay the bond amount to the defendant if you don’t pursue the appeal) in the amount of $500</w:t>
      </w:r>
      <w:r>
        <w:rPr>
          <w:rFonts w:asciiTheme="majorHAnsi" w:hAnsiTheme="majorHAnsi" w:cs="Angsana New"/>
          <w:sz w:val="32"/>
          <w:szCs w:val="24"/>
        </w:rPr>
        <w:t>;</w:t>
      </w:r>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cash deposit of $500, which may be awarded to the defendant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If you appeal with an appeal bond or a cash deposit, you must send notice of the appeal to the defendant within seven days.</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w:t>
      </w:r>
      <w:r>
        <w:rPr>
          <w:rFonts w:asciiTheme="majorHAnsi" w:hAnsiTheme="majorHAnsi" w:cs="Angsana New"/>
          <w:sz w:val="32"/>
          <w:szCs w:val="24"/>
        </w:rPr>
        <w:lastRenderedPageBreak/>
        <w:t xml:space="preserve">defendant might file a motion for new trial or an appeal. </w:t>
      </w:r>
      <w:bookmarkStart w:id="11" w:name="_Hlk534964066"/>
      <w:r>
        <w:rPr>
          <w:rFonts w:asciiTheme="majorHAnsi" w:hAnsiTheme="majorHAnsi" w:cs="Angsana New"/>
          <w:sz w:val="32"/>
          <w:szCs w:val="24"/>
        </w:rPr>
        <w:t>If they don’t,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xml:space="preserve">: This is used when another person or company has money or property that belongs to the defendant, and they are ordered to give it to you to satisfy the judgment. </w:t>
      </w:r>
      <w:r w:rsidR="0035708F">
        <w:rPr>
          <w:rFonts w:asciiTheme="majorHAnsi" w:hAnsiTheme="majorHAnsi" w:cs="Angsana New"/>
          <w:sz w:val="32"/>
          <w:szCs w:val="24"/>
        </w:rPr>
        <w:lastRenderedPageBreak/>
        <w:t>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1"/>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2"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12"/>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402519"/>
    <w:rsid w:val="004472D0"/>
    <w:rsid w:val="0049235A"/>
    <w:rsid w:val="00497A97"/>
    <w:rsid w:val="004E3BC9"/>
    <w:rsid w:val="005114E4"/>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A355C"/>
    <w:rsid w:val="00DA5C8E"/>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BDF8-0143-4ECC-8F7D-AFDBD0F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3</cp:revision>
  <dcterms:created xsi:type="dcterms:W3CDTF">2019-02-27T15:09:00Z</dcterms:created>
  <dcterms:modified xsi:type="dcterms:W3CDTF">2019-02-27T17:07:00Z</dcterms:modified>
</cp:coreProperties>
</file>